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014" w:rsidRPr="00DE2106" w:rsidRDefault="00613014" w:rsidP="00613014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中国建设银行“乾元—</w:t>
      </w:r>
      <w:proofErr w:type="gramStart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鑫</w:t>
      </w:r>
      <w:proofErr w:type="gramEnd"/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满溢足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3号</w:t>
      </w: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”开放式净值型理财管理计划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月度投资管理报告</w:t>
      </w:r>
    </w:p>
    <w:p w:rsidR="00613014" w:rsidRPr="00DE2106" w:rsidRDefault="00613014" w:rsidP="00613014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</w:t>
      </w:r>
      <w:r>
        <w:rPr>
          <w:rFonts w:ascii="彩虹粗仿宋" w:eastAsia="彩虹粗仿宋" w:hAnsi="宋体" w:hint="eastAsia"/>
          <w:color w:val="000000"/>
          <w:szCs w:val="21"/>
        </w:rPr>
        <w:t>2018年10月10日</w:t>
      </w:r>
    </w:p>
    <w:p w:rsidR="00613014" w:rsidRPr="00DE2106" w:rsidRDefault="00613014" w:rsidP="00613014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“乾元-</w:t>
      </w:r>
      <w:proofErr w:type="gramStart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鑫</w:t>
      </w:r>
      <w:proofErr w:type="gramEnd"/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满溢足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3号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”净值型人民币理财产品于201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式成立，首次开放日为【2016】年【12】月【26】日。截至2018年9月30日，</w:t>
      </w:r>
      <w:r w:rsidRPr="00EE25D4">
        <w:rPr>
          <w:rFonts w:ascii="彩虹粗仿宋" w:eastAsia="彩虹粗仿宋" w:hAnsi="宋体" w:hint="eastAsia"/>
          <w:color w:val="000000"/>
          <w:sz w:val="28"/>
          <w:szCs w:val="28"/>
        </w:rPr>
        <w:t>本产品实收资本</w:t>
      </w:r>
      <w:r w:rsidRPr="00837C2D">
        <w:rPr>
          <w:rFonts w:ascii="彩虹粗仿宋" w:eastAsia="彩虹粗仿宋" w:hAnsi="宋体"/>
          <w:color w:val="000000"/>
          <w:sz w:val="28"/>
          <w:szCs w:val="28"/>
        </w:rPr>
        <w:t>41,840,380.163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0</w:t>
      </w:r>
      <w:r w:rsidRPr="00EE25D4">
        <w:rPr>
          <w:rFonts w:ascii="彩虹粗仿宋" w:eastAsia="彩虹粗仿宋" w:hAnsi="宋体" w:hint="eastAsia"/>
          <w:color w:val="000000"/>
          <w:sz w:val="28"/>
          <w:szCs w:val="28"/>
        </w:rPr>
        <w:t>份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，资产净值</w:t>
      </w:r>
      <w:r w:rsidRPr="00837C2D">
        <w:rPr>
          <w:rFonts w:ascii="彩虹粗仿宋" w:eastAsia="彩虹粗仿宋" w:hAnsi="宋体" w:hint="eastAsia"/>
          <w:color w:val="000000"/>
          <w:sz w:val="28"/>
          <w:szCs w:val="28"/>
        </w:rPr>
        <w:t>42,138,695.69元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613014" w:rsidRPr="00DE2106" w:rsidRDefault="00613014" w:rsidP="00613014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613014" w:rsidRPr="00DE2106" w:rsidRDefault="00613014" w:rsidP="00613014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截至2018年9月30日，产品单位净值</w:t>
      </w:r>
      <w:r w:rsidRPr="001660BD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Pr="00157F11">
        <w:rPr>
          <w:rFonts w:ascii="彩虹粗仿宋" w:eastAsia="彩虹粗仿宋" w:hAnsi="宋体"/>
          <w:color w:val="000000"/>
          <w:sz w:val="28"/>
          <w:szCs w:val="28"/>
        </w:rPr>
        <w:t>1.00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71元</w:t>
      </w:r>
      <w:r w:rsidRPr="001660BD"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613014" w:rsidRPr="00DE2106" w:rsidRDefault="00613014" w:rsidP="00613014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613014" w:rsidRPr="00DE2106" w:rsidRDefault="00613014" w:rsidP="00613014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613014" w:rsidRPr="00DE2106" w:rsidRDefault="00613014" w:rsidP="00613014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（一）投资组合的基本情况</w:t>
      </w:r>
    </w:p>
    <w:p w:rsidR="00613014" w:rsidRPr="0000530E" w:rsidRDefault="00613014" w:rsidP="00613014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截至2018年9月30日，本产品的资金实际全部投资于现金、股票、买入返售金融资产等。</w:t>
      </w:r>
    </w:p>
    <w:p w:rsidR="00613014" w:rsidRPr="00030DB3" w:rsidRDefault="00613014" w:rsidP="00613014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（二）投资组合分布基本情况</w:t>
      </w:r>
    </w:p>
    <w:p w:rsidR="00613014" w:rsidRPr="00DE2106" w:rsidRDefault="00613014" w:rsidP="00613014">
      <w:pPr>
        <w:jc w:val="center"/>
        <w:rPr>
          <w:rFonts w:ascii="彩虹粗仿宋" w:eastAsia="彩虹粗仿宋"/>
        </w:rPr>
      </w:pPr>
      <w:r>
        <w:rPr>
          <w:noProof/>
        </w:rPr>
        <w:drawing>
          <wp:inline distT="0" distB="0" distL="0" distR="0" wp14:anchorId="21824CD4" wp14:editId="1ECA1A6A">
            <wp:extent cx="4723130" cy="2597150"/>
            <wp:effectExtent l="0" t="0" r="1270" b="0"/>
            <wp:docPr id="4" name="图表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13014" w:rsidRPr="00DE2106" w:rsidRDefault="00613014" w:rsidP="00613014">
      <w:pPr>
        <w:ind w:firstLineChars="100" w:firstLine="281"/>
        <w:rPr>
          <w:rFonts w:ascii="彩虹粗仿宋" w:eastAsia="彩虹粗仿宋" w:hAnsi="宋体"/>
          <w:b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b/>
          <w:color w:val="000000"/>
          <w:sz w:val="28"/>
          <w:szCs w:val="28"/>
        </w:rPr>
        <w:t>（三）债券类资产投资情况</w:t>
      </w:r>
    </w:p>
    <w:p w:rsidR="00613014" w:rsidRPr="00467715" w:rsidRDefault="00613014" w:rsidP="00613014">
      <w:pPr>
        <w:ind w:firstLineChars="152" w:firstLine="426"/>
        <w:jc w:val="lef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目前无</w:t>
      </w:r>
      <w:r>
        <w:rPr>
          <w:rFonts w:ascii="彩虹粗仿宋" w:eastAsia="彩虹粗仿宋" w:hAnsi="宋体"/>
          <w:color w:val="000000"/>
          <w:sz w:val="28"/>
          <w:szCs w:val="28"/>
        </w:rPr>
        <w:t>债券投资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613014" w:rsidRPr="00DE2106" w:rsidRDefault="00613014" w:rsidP="00613014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613014" w:rsidRPr="00DE2106" w:rsidRDefault="00613014" w:rsidP="00613014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613014" w:rsidRPr="00DE2106" w:rsidRDefault="00613014" w:rsidP="00613014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613014" w:rsidRPr="00DE2106" w:rsidRDefault="00613014" w:rsidP="00613014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613014" w:rsidRPr="00DE2106" w:rsidRDefault="00613014" w:rsidP="00613014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613014" w:rsidRPr="00DE2106" w:rsidRDefault="00613014" w:rsidP="00613014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2018年10月10日</w:t>
      </w:r>
    </w:p>
    <w:p w:rsidR="00613014" w:rsidRPr="005D1C84" w:rsidRDefault="00613014" w:rsidP="00613014">
      <w:pPr>
        <w:rPr>
          <w:rFonts w:ascii="Times New Roman" w:hAnsi="Times New Roman"/>
          <w:szCs w:val="24"/>
        </w:rPr>
      </w:pPr>
    </w:p>
    <w:p w:rsidR="00B22522" w:rsidRDefault="00B22522">
      <w:bookmarkStart w:id="0" w:name="_GoBack"/>
      <w:bookmarkEnd w:id="0"/>
    </w:p>
    <w:sectPr w:rsidR="00B22522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85C"/>
    <w:rsid w:val="00613014"/>
    <w:rsid w:val="0096585C"/>
    <w:rsid w:val="00B22522"/>
    <w:rsid w:val="00E6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585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6585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85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585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6585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0-&#24037;&#20316;\&#26631;&#20934;&#21270;&#25237;&#30740;\1-&#20135;&#21697;&#25237;&#21518;\2018-09-28\&#24314;&#20449;&#36164;&#26412;&#23433;&#37995;1&#12289;2&#21495;&#65293;&#25237;&#21518;&#31649;&#29702;&#21488;&#36134;&#12304;2018-09-28&#12305;.xlsx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depthPercent val="100"/>
      <c:rAngAx val="0"/>
      <c:perspective val="3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v>安鑫2号资产分布</c:v>
          </c:tx>
          <c:dPt>
            <c:idx val="0"/>
            <c:bubble3D val="0"/>
            <c:spPr>
              <a:solidFill>
                <a:schemeClr val="accent1">
                  <a:shade val="53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CAD-49E3-A2EF-5D64ABE8D7C9}"/>
              </c:ext>
            </c:extLst>
          </c:dPt>
          <c:dPt>
            <c:idx val="1"/>
            <c:bubble3D val="0"/>
            <c:spPr>
              <a:solidFill>
                <a:schemeClr val="accent1">
                  <a:shade val="76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CAD-49E3-A2EF-5D64ABE8D7C9}"/>
              </c:ext>
            </c:extLst>
          </c:dPt>
          <c:dPt>
            <c:idx val="2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CAD-49E3-A2EF-5D64ABE8D7C9}"/>
              </c:ext>
            </c:extLst>
          </c:dPt>
          <c:dPt>
            <c:idx val="3"/>
            <c:bubble3D val="0"/>
            <c:spPr>
              <a:solidFill>
                <a:schemeClr val="accent1">
                  <a:tint val="77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CAD-49E3-A2EF-5D64ABE8D7C9}"/>
              </c:ext>
            </c:extLst>
          </c:dPt>
          <c:dLbls>
            <c:dLbl>
              <c:idx val="0"/>
              <c:layout>
                <c:manualLayout>
                  <c:x val="-1.1372144055763521E-3"/>
                  <c:y val="1.514540042933620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CAD-49E3-A2EF-5D64ABE8D7C9}"/>
                </c:ext>
              </c:extLst>
            </c:dLbl>
            <c:dLbl>
              <c:idx val="1"/>
              <c:layout>
                <c:manualLayout>
                  <c:x val="-0.14636664488085238"/>
                  <c:y val="1.0095256912852648E-3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CAD-49E3-A2EF-5D64ABE8D7C9}"/>
                </c:ext>
              </c:extLst>
            </c:dLbl>
            <c:dLbl>
              <c:idx val="2"/>
              <c:layout>
                <c:manualLayout>
                  <c:x val="-5.631186911912691E-2"/>
                  <c:y val="-3.617742366375234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CAD-49E3-A2EF-5D64ABE8D7C9}"/>
                </c:ext>
              </c:extLst>
            </c:dLbl>
            <c:dLbl>
              <c:idx val="3"/>
              <c:layout>
                <c:manualLayout>
                  <c:x val="7.8075378917556212E-2"/>
                  <c:y val="-1.150208209802754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CAD-49E3-A2EF-5D64ABE8D7C9}"/>
                </c:ext>
              </c:extLst>
            </c:dLbl>
            <c:numFmt formatCode="0.0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楷体_GB2312" panose="02010609030101010101" pitchFamily="49" charset="-122"/>
                    <a:cs typeface="Arial" panose="020B0604020202020204" pitchFamily="34" charset="0"/>
                  </a:defRPr>
                </a:pPr>
                <a:endParaRPr lang="zh-CN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安鑫2号资产分布!$L$5:$L$8</c:f>
              <c:strCache>
                <c:ptCount val="4"/>
                <c:pt idx="0">
                  <c:v>买入返售金融资产</c:v>
                </c:pt>
                <c:pt idx="1">
                  <c:v>现金类资产</c:v>
                </c:pt>
                <c:pt idx="2">
                  <c:v>应收利息</c:v>
                </c:pt>
                <c:pt idx="3">
                  <c:v>股票投资</c:v>
                </c:pt>
              </c:strCache>
            </c:strRef>
          </c:cat>
          <c:val>
            <c:numRef>
              <c:f>安鑫2号资产分布!$K$5:$K$8</c:f>
              <c:numCache>
                <c:formatCode>0.00%</c:formatCode>
                <c:ptCount val="4"/>
                <c:pt idx="0">
                  <c:v>0.97551515215280893</c:v>
                </c:pt>
                <c:pt idx="1">
                  <c:v>2.4171200611012248E-2</c:v>
                </c:pt>
                <c:pt idx="2">
                  <c:v>3.1364723617883508E-4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3CAD-49E3-A2EF-5D64ABE8D7C9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054644808743171"/>
          <c:y val="4.3256516012421531E-2"/>
          <c:w val="0.29306010928961762"/>
          <c:h val="0.9149887033351600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楷体_GB2312" panose="02010609030101010101" pitchFamily="49" charset="-122"/>
              <a:ea typeface="楷体_GB2312" panose="02010609030101010101" pitchFamily="49" charset="-122"/>
              <a:cs typeface="+mn-cs"/>
            </a:defRPr>
          </a:pPr>
          <a:endParaRPr lang="zh-CN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等线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等线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汪帅</dc:creator>
  <cp:lastModifiedBy>汪帅</cp:lastModifiedBy>
  <cp:revision>2</cp:revision>
  <dcterms:created xsi:type="dcterms:W3CDTF">2018-10-10T07:57:00Z</dcterms:created>
  <dcterms:modified xsi:type="dcterms:W3CDTF">2018-10-10T07:57:00Z</dcterms:modified>
</cp:coreProperties>
</file>